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BC" w:rsidRPr="004F27BC" w:rsidRDefault="004F27BC" w:rsidP="004F27B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4F27BC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Планируется внести изменения в регламент ФНС по </w:t>
      </w:r>
      <w:proofErr w:type="spellStart"/>
      <w:r w:rsidRPr="004F27BC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госрегистрации</w:t>
      </w:r>
      <w:proofErr w:type="spellEnd"/>
      <w:r w:rsidRPr="004F27BC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юрлиц, ИП и КФХ</w:t>
      </w:r>
    </w:p>
    <w:p w:rsidR="004F27BC" w:rsidRPr="004F27BC" w:rsidRDefault="004F27BC" w:rsidP="00506370">
      <w:pPr>
        <w:shd w:val="clear" w:color="auto" w:fill="FFFFFF"/>
        <w:spacing w:after="150" w:line="33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F27BC">
        <w:rPr>
          <w:rFonts w:ascii="Arial" w:eastAsia="Times New Roman" w:hAnsi="Arial" w:cs="Arial"/>
          <w:color w:val="333333"/>
          <w:sz w:val="21"/>
          <w:szCs w:val="21"/>
        </w:rPr>
        <w:t>Общественное обсуждение проходит </w:t>
      </w:r>
      <w:hyperlink r:id="rId4" w:anchor="npa=78584" w:tgtFrame="_blank" w:history="1">
        <w:r w:rsidRPr="004F27BC">
          <w:rPr>
            <w:rFonts w:ascii="Arial" w:eastAsia="Times New Roman" w:hAnsi="Arial" w:cs="Arial"/>
            <w:color w:val="428BCA"/>
            <w:sz w:val="21"/>
          </w:rPr>
          <w:t>проект</w:t>
        </w:r>
      </w:hyperlink>
      <w:r w:rsidRPr="004F27BC">
        <w:rPr>
          <w:rFonts w:ascii="Arial" w:eastAsia="Times New Roman" w:hAnsi="Arial" w:cs="Arial"/>
          <w:color w:val="333333"/>
          <w:sz w:val="21"/>
          <w:szCs w:val="21"/>
        </w:rPr>
        <w:t xml:space="preserve"> поправок в административный регламент ФНС по </w:t>
      </w:r>
      <w:proofErr w:type="spellStart"/>
      <w:r w:rsidRPr="004F27BC">
        <w:rPr>
          <w:rFonts w:ascii="Arial" w:eastAsia="Times New Roman" w:hAnsi="Arial" w:cs="Arial"/>
          <w:color w:val="333333"/>
          <w:sz w:val="21"/>
          <w:szCs w:val="21"/>
        </w:rPr>
        <w:t>госрегистрации</w:t>
      </w:r>
      <w:proofErr w:type="spellEnd"/>
      <w:r w:rsidRPr="004F27BC">
        <w:rPr>
          <w:rFonts w:ascii="Arial" w:eastAsia="Times New Roman" w:hAnsi="Arial" w:cs="Arial"/>
          <w:color w:val="333333"/>
          <w:sz w:val="21"/>
          <w:szCs w:val="21"/>
        </w:rPr>
        <w:t xml:space="preserve"> юрлиц, ИП и КФХ.</w:t>
      </w:r>
    </w:p>
    <w:p w:rsidR="004F27BC" w:rsidRPr="004F27BC" w:rsidRDefault="004F27BC" w:rsidP="00506370">
      <w:pPr>
        <w:shd w:val="clear" w:color="auto" w:fill="FFFFFF"/>
        <w:spacing w:after="150" w:line="33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F27BC">
        <w:rPr>
          <w:rFonts w:ascii="Arial" w:eastAsia="Times New Roman" w:hAnsi="Arial" w:cs="Arial"/>
          <w:color w:val="333333"/>
          <w:sz w:val="21"/>
          <w:szCs w:val="21"/>
        </w:rPr>
        <w:t xml:space="preserve">В результате регистрационных действий, помимо перечисленных документов, согласно поправкам налоговики будет выдавать документ о постановке на учет в налоговом органе – в случае, если в соответствии с налоговым законодательством </w:t>
      </w:r>
      <w:proofErr w:type="spellStart"/>
      <w:r w:rsidRPr="004F27BC">
        <w:rPr>
          <w:rFonts w:ascii="Arial" w:eastAsia="Times New Roman" w:hAnsi="Arial" w:cs="Arial"/>
          <w:color w:val="333333"/>
          <w:sz w:val="21"/>
          <w:szCs w:val="21"/>
        </w:rPr>
        <w:t>госрегистрация</w:t>
      </w:r>
      <w:proofErr w:type="spellEnd"/>
      <w:r w:rsidRPr="004F27BC">
        <w:rPr>
          <w:rFonts w:ascii="Arial" w:eastAsia="Times New Roman" w:hAnsi="Arial" w:cs="Arial"/>
          <w:color w:val="333333"/>
          <w:sz w:val="21"/>
          <w:szCs w:val="21"/>
        </w:rPr>
        <w:t xml:space="preserve"> является основанием для такой постановки ИП или </w:t>
      </w:r>
      <w:proofErr w:type="spellStart"/>
      <w:r w:rsidRPr="004F27BC">
        <w:rPr>
          <w:rFonts w:ascii="Arial" w:eastAsia="Times New Roman" w:hAnsi="Arial" w:cs="Arial"/>
          <w:color w:val="333333"/>
          <w:sz w:val="21"/>
          <w:szCs w:val="21"/>
        </w:rPr>
        <w:t>юрлица</w:t>
      </w:r>
      <w:proofErr w:type="spellEnd"/>
      <w:r w:rsidRPr="004F27BC">
        <w:rPr>
          <w:rFonts w:ascii="Arial" w:eastAsia="Times New Roman" w:hAnsi="Arial" w:cs="Arial"/>
          <w:color w:val="333333"/>
          <w:sz w:val="21"/>
          <w:szCs w:val="21"/>
        </w:rPr>
        <w:t xml:space="preserve"> на учет.</w:t>
      </w:r>
    </w:p>
    <w:p w:rsidR="004F27BC" w:rsidRPr="004F27BC" w:rsidRDefault="004F27BC" w:rsidP="00506370">
      <w:pPr>
        <w:shd w:val="clear" w:color="auto" w:fill="FFFFFF"/>
        <w:spacing w:after="150" w:line="33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F27BC">
        <w:rPr>
          <w:rFonts w:ascii="Arial" w:eastAsia="Times New Roman" w:hAnsi="Arial" w:cs="Arial"/>
          <w:color w:val="333333"/>
          <w:sz w:val="21"/>
          <w:szCs w:val="21"/>
        </w:rPr>
        <w:t>"Учредительные документы" по тексту приказа будут упоминаться в единственном числе ("учредительный документ").</w:t>
      </w:r>
    </w:p>
    <w:p w:rsidR="004F27BC" w:rsidRPr="004F27BC" w:rsidRDefault="004F27BC" w:rsidP="00506370">
      <w:pPr>
        <w:shd w:val="clear" w:color="auto" w:fill="FFFFFF"/>
        <w:spacing w:after="150" w:line="33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F27BC">
        <w:rPr>
          <w:rFonts w:ascii="Arial" w:eastAsia="Times New Roman" w:hAnsi="Arial" w:cs="Arial"/>
          <w:color w:val="333333"/>
          <w:sz w:val="21"/>
          <w:szCs w:val="21"/>
        </w:rPr>
        <w:t xml:space="preserve">Отменяется требования представить такой документ в двух экземплярах при создании </w:t>
      </w:r>
      <w:proofErr w:type="spellStart"/>
      <w:r w:rsidRPr="004F27BC">
        <w:rPr>
          <w:rFonts w:ascii="Arial" w:eastAsia="Times New Roman" w:hAnsi="Arial" w:cs="Arial"/>
          <w:color w:val="333333"/>
          <w:sz w:val="21"/>
          <w:szCs w:val="21"/>
        </w:rPr>
        <w:t>юрлица</w:t>
      </w:r>
      <w:proofErr w:type="spellEnd"/>
      <w:r w:rsidRPr="004F27B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4F27BC" w:rsidRPr="004F27BC" w:rsidRDefault="004F27BC" w:rsidP="00506370">
      <w:pPr>
        <w:shd w:val="clear" w:color="auto" w:fill="FFFFFF"/>
        <w:spacing w:after="150" w:line="33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F27BC">
        <w:rPr>
          <w:rFonts w:ascii="Arial" w:eastAsia="Times New Roman" w:hAnsi="Arial" w:cs="Arial"/>
          <w:color w:val="333333"/>
          <w:sz w:val="21"/>
          <w:szCs w:val="21"/>
        </w:rPr>
        <w:t xml:space="preserve">Утратит силу абзац о том, что за повторную выдачу свидетельства о </w:t>
      </w:r>
      <w:proofErr w:type="spellStart"/>
      <w:r w:rsidRPr="004F27BC">
        <w:rPr>
          <w:rFonts w:ascii="Arial" w:eastAsia="Times New Roman" w:hAnsi="Arial" w:cs="Arial"/>
          <w:color w:val="333333"/>
          <w:sz w:val="21"/>
          <w:szCs w:val="21"/>
        </w:rPr>
        <w:t>госрегистрации</w:t>
      </w:r>
      <w:proofErr w:type="spellEnd"/>
      <w:r w:rsidRPr="004F27BC">
        <w:rPr>
          <w:rFonts w:ascii="Arial" w:eastAsia="Times New Roman" w:hAnsi="Arial" w:cs="Arial"/>
          <w:color w:val="333333"/>
          <w:sz w:val="21"/>
          <w:szCs w:val="21"/>
        </w:rPr>
        <w:t xml:space="preserve"> ИП или свидетельства о </w:t>
      </w:r>
      <w:proofErr w:type="spellStart"/>
      <w:r w:rsidRPr="004F27BC">
        <w:rPr>
          <w:rFonts w:ascii="Arial" w:eastAsia="Times New Roman" w:hAnsi="Arial" w:cs="Arial"/>
          <w:color w:val="333333"/>
          <w:sz w:val="21"/>
          <w:szCs w:val="21"/>
        </w:rPr>
        <w:t>госрегистрации</w:t>
      </w:r>
      <w:proofErr w:type="spellEnd"/>
      <w:r w:rsidRPr="004F27B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4F27BC">
        <w:rPr>
          <w:rFonts w:ascii="Arial" w:eastAsia="Times New Roman" w:hAnsi="Arial" w:cs="Arial"/>
          <w:color w:val="333333"/>
          <w:sz w:val="21"/>
          <w:szCs w:val="21"/>
        </w:rPr>
        <w:t>юрлица</w:t>
      </w:r>
      <w:proofErr w:type="spellEnd"/>
      <w:r w:rsidRPr="004F27BC">
        <w:rPr>
          <w:rFonts w:ascii="Arial" w:eastAsia="Times New Roman" w:hAnsi="Arial" w:cs="Arial"/>
          <w:color w:val="333333"/>
          <w:sz w:val="21"/>
          <w:szCs w:val="21"/>
        </w:rPr>
        <w:t xml:space="preserve"> уплачивается госпошлина в размере 20% госпошлины, уплаченной за госрегистрацию. Напомним, что выдача свидетельств с 1 января 2017 года </w:t>
      </w:r>
      <w:hyperlink r:id="rId5" w:history="1">
        <w:r w:rsidRPr="004F27BC">
          <w:rPr>
            <w:rFonts w:ascii="Arial" w:eastAsia="Times New Roman" w:hAnsi="Arial" w:cs="Arial"/>
            <w:color w:val="428BCA"/>
            <w:sz w:val="21"/>
          </w:rPr>
          <w:t>отменена</w:t>
        </w:r>
      </w:hyperlink>
      <w:r w:rsidRPr="004F27BC">
        <w:rPr>
          <w:rFonts w:ascii="Arial" w:eastAsia="Times New Roman" w:hAnsi="Arial" w:cs="Arial"/>
          <w:color w:val="333333"/>
          <w:sz w:val="21"/>
          <w:szCs w:val="21"/>
        </w:rPr>
        <w:t>. С указанной даты документами, подтверждающими факт внесения записи в ЕГРИП или ЕГРЮЛ, являются листы записи соответствующего реестра.</w:t>
      </w:r>
    </w:p>
    <w:p w:rsidR="004F27BC" w:rsidRPr="004F27BC" w:rsidRDefault="004F27BC" w:rsidP="00506370">
      <w:pPr>
        <w:shd w:val="clear" w:color="auto" w:fill="FFFFFF"/>
        <w:spacing w:after="150" w:line="33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F27BC">
        <w:rPr>
          <w:rFonts w:ascii="Arial" w:eastAsia="Times New Roman" w:hAnsi="Arial" w:cs="Arial"/>
          <w:color w:val="333333"/>
          <w:sz w:val="21"/>
          <w:szCs w:val="21"/>
        </w:rPr>
        <w:t xml:space="preserve">В регламенте будет </w:t>
      </w:r>
      <w:proofErr w:type="spellStart"/>
      <w:r w:rsidRPr="004F27BC">
        <w:rPr>
          <w:rFonts w:ascii="Arial" w:eastAsia="Times New Roman" w:hAnsi="Arial" w:cs="Arial"/>
          <w:color w:val="333333"/>
          <w:sz w:val="21"/>
          <w:szCs w:val="21"/>
        </w:rPr>
        <w:t>учтенро</w:t>
      </w:r>
      <w:proofErr w:type="spellEnd"/>
      <w:r w:rsidRPr="004F27BC">
        <w:rPr>
          <w:rFonts w:ascii="Arial" w:eastAsia="Times New Roman" w:hAnsi="Arial" w:cs="Arial"/>
          <w:color w:val="333333"/>
          <w:sz w:val="21"/>
          <w:szCs w:val="21"/>
        </w:rPr>
        <w:t xml:space="preserve">, что размеры госпошлины за совершение юридически значимых действий в отношении </w:t>
      </w:r>
      <w:proofErr w:type="spellStart"/>
      <w:r w:rsidRPr="004F27BC">
        <w:rPr>
          <w:rFonts w:ascii="Arial" w:eastAsia="Times New Roman" w:hAnsi="Arial" w:cs="Arial"/>
          <w:color w:val="333333"/>
          <w:sz w:val="21"/>
          <w:szCs w:val="21"/>
        </w:rPr>
        <w:t>физлиц</w:t>
      </w:r>
      <w:proofErr w:type="spellEnd"/>
      <w:r w:rsidRPr="004F27BC">
        <w:rPr>
          <w:rFonts w:ascii="Arial" w:eastAsia="Times New Roman" w:hAnsi="Arial" w:cs="Arial"/>
          <w:color w:val="333333"/>
          <w:sz w:val="21"/>
          <w:szCs w:val="21"/>
        </w:rPr>
        <w:t xml:space="preserve"> применяются с коэффициентом 0,7 в случае подачи заявления и уплаты госпошлины 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 с единой системой идентификац</w:t>
      </w:r>
      <w:proofErr w:type="gramStart"/>
      <w:r w:rsidRPr="004F27BC">
        <w:rPr>
          <w:rFonts w:ascii="Arial" w:eastAsia="Times New Roman" w:hAnsi="Arial" w:cs="Arial"/>
          <w:color w:val="333333"/>
          <w:sz w:val="21"/>
          <w:szCs w:val="21"/>
        </w:rPr>
        <w:t>ии и ау</w:t>
      </w:r>
      <w:proofErr w:type="gramEnd"/>
      <w:r w:rsidRPr="004F27BC">
        <w:rPr>
          <w:rFonts w:ascii="Arial" w:eastAsia="Times New Roman" w:hAnsi="Arial" w:cs="Arial"/>
          <w:color w:val="333333"/>
          <w:sz w:val="21"/>
          <w:szCs w:val="21"/>
        </w:rPr>
        <w:t>тентификации.</w:t>
      </w:r>
    </w:p>
    <w:p w:rsidR="004F27BC" w:rsidRPr="004F27BC" w:rsidRDefault="004F27BC" w:rsidP="00506370">
      <w:pPr>
        <w:shd w:val="clear" w:color="auto" w:fill="FFFFFF"/>
        <w:spacing w:after="150" w:line="330" w:lineRule="atLeast"/>
        <w:ind w:firstLine="708"/>
        <w:rPr>
          <w:rFonts w:ascii="Arial" w:eastAsia="Times New Roman" w:hAnsi="Arial" w:cs="Arial"/>
          <w:color w:val="333333"/>
          <w:sz w:val="21"/>
          <w:szCs w:val="21"/>
        </w:rPr>
      </w:pPr>
      <w:r w:rsidRPr="004F27BC">
        <w:rPr>
          <w:rFonts w:ascii="Arial" w:eastAsia="Times New Roman" w:hAnsi="Arial" w:cs="Arial"/>
          <w:color w:val="333333"/>
          <w:sz w:val="21"/>
          <w:szCs w:val="21"/>
        </w:rPr>
        <w:t>Вносится ряд других изменений.</w:t>
      </w:r>
    </w:p>
    <w:p w:rsidR="0070175A" w:rsidRDefault="0070175A"/>
    <w:sectPr w:rsidR="0070175A" w:rsidSect="0078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7BC"/>
    <w:rsid w:val="004F27BC"/>
    <w:rsid w:val="00506370"/>
    <w:rsid w:val="0070175A"/>
    <w:rsid w:val="0078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BE"/>
  </w:style>
  <w:style w:type="paragraph" w:styleId="1">
    <w:name w:val="heading 1"/>
    <w:basedOn w:val="a"/>
    <w:link w:val="10"/>
    <w:uiPriority w:val="9"/>
    <w:qFormat/>
    <w:rsid w:val="004F2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7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F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F2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news/account/883751.html" TargetMode="External"/><Relationship Id="rId4" Type="http://schemas.openxmlformats.org/officeDocument/2006/relationships/hyperlink" Target="http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2018-03-29T06:09:00Z</dcterms:created>
  <dcterms:modified xsi:type="dcterms:W3CDTF">2018-04-10T09:29:00Z</dcterms:modified>
</cp:coreProperties>
</file>